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0F" w:rsidRDefault="00C7610F" w:rsidP="00C7610F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imgonline-com-ua-Resize-AxUH5qc9MGoX5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online-com-ua-Resize-AxUH5qc9MGoX5H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610F" w:rsidRDefault="00C7610F" w:rsidP="00C7610F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7610F" w:rsidRDefault="00C7610F" w:rsidP="00C7610F">
      <w:pPr>
        <w:jc w:val="center"/>
        <w:rPr>
          <w:b/>
        </w:rPr>
      </w:pPr>
    </w:p>
    <w:p w:rsidR="00C7610F" w:rsidRDefault="00C7610F" w:rsidP="00C7610F">
      <w:pPr>
        <w:jc w:val="center"/>
        <w:rPr>
          <w:rFonts w:ascii="Segoe UI" w:hAnsi="Segoe UI" w:cs="Segoe UI"/>
          <w:b/>
          <w:sz w:val="24"/>
        </w:rPr>
      </w:pPr>
      <w:proofErr w:type="gramStart"/>
      <w:r>
        <w:rPr>
          <w:rFonts w:ascii="Segoe UI" w:hAnsi="Segoe UI" w:cs="Segoe UI"/>
          <w:b/>
          <w:sz w:val="24"/>
        </w:rPr>
        <w:t>Свердловский</w:t>
      </w:r>
      <w:proofErr w:type="gramEnd"/>
      <w:r>
        <w:rPr>
          <w:rFonts w:ascii="Segoe UI" w:hAnsi="Segoe UI" w:cs="Segoe UI"/>
          <w:b/>
          <w:sz w:val="24"/>
        </w:rPr>
        <w:t xml:space="preserve"> Росреестр принял участие </w:t>
      </w:r>
      <w:r>
        <w:rPr>
          <w:rFonts w:ascii="Segoe UI" w:hAnsi="Segoe UI" w:cs="Segoe UI"/>
          <w:b/>
          <w:sz w:val="24"/>
          <w:lang w:val="en-US"/>
        </w:rPr>
        <w:t>XVII</w:t>
      </w:r>
      <w:r>
        <w:rPr>
          <w:rFonts w:ascii="Segoe UI" w:hAnsi="Segoe UI" w:cs="Segoe UI"/>
          <w:b/>
          <w:sz w:val="24"/>
        </w:rPr>
        <w:t xml:space="preserve"> сессии Европейско-Азиатского правового конгресса</w:t>
      </w:r>
    </w:p>
    <w:p w:rsidR="008257D6" w:rsidRPr="008257D6" w:rsidRDefault="00D058BE" w:rsidP="008257D6">
      <w:pPr>
        <w:spacing w:line="259" w:lineRule="auto"/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 прошлой неделе,</w:t>
      </w:r>
      <w:bookmarkStart w:id="0" w:name="_GoBack"/>
      <w:bookmarkEnd w:id="0"/>
      <w:r w:rsidR="008257D6" w:rsidRPr="008257D6">
        <w:rPr>
          <w:rFonts w:ascii="Segoe UI" w:hAnsi="Segoe UI" w:cs="Segoe UI"/>
          <w:sz w:val="24"/>
        </w:rPr>
        <w:t xml:space="preserve"> в Екатеринбурге стартовал Европейско-Азиатский правовой конгресс, в котором Управление Росреестра по Свердловской области традиционно приняло участие. </w:t>
      </w:r>
    </w:p>
    <w:p w:rsidR="008257D6" w:rsidRPr="008257D6" w:rsidRDefault="008257D6" w:rsidP="008257D6">
      <w:pPr>
        <w:spacing w:line="259" w:lineRule="auto"/>
        <w:ind w:firstLine="708"/>
        <w:jc w:val="both"/>
        <w:rPr>
          <w:rFonts w:ascii="Segoe UI" w:hAnsi="Segoe UI" w:cs="Segoe UI"/>
          <w:sz w:val="24"/>
        </w:rPr>
      </w:pPr>
      <w:r w:rsidRPr="008257D6">
        <w:rPr>
          <w:rFonts w:ascii="Segoe UI" w:hAnsi="Segoe UI" w:cs="Segoe UI"/>
          <w:sz w:val="24"/>
        </w:rPr>
        <w:t>На полях конгресса в дискуссии «</w:t>
      </w:r>
      <w:proofErr w:type="spellStart"/>
      <w:r w:rsidRPr="008257D6">
        <w:rPr>
          <w:rFonts w:ascii="Segoe UI" w:hAnsi="Segoe UI" w:cs="Segoe UI"/>
          <w:sz w:val="24"/>
        </w:rPr>
        <w:t>ЗОУИТы</w:t>
      </w:r>
      <w:proofErr w:type="spellEnd"/>
      <w:r w:rsidRPr="008257D6">
        <w:rPr>
          <w:rFonts w:ascii="Segoe UI" w:hAnsi="Segoe UI" w:cs="Segoe UI"/>
          <w:sz w:val="24"/>
        </w:rPr>
        <w:t xml:space="preserve"> и публичные сервитуты сетей при реализации строительных проектов» приняла участие заместитель руководителя Управления Росреестра по Свердловской области </w:t>
      </w:r>
      <w:r w:rsidRPr="008257D6">
        <w:rPr>
          <w:rFonts w:ascii="Segoe UI" w:hAnsi="Segoe UI" w:cs="Segoe UI"/>
          <w:b/>
          <w:sz w:val="24"/>
        </w:rPr>
        <w:t>Татьяна Янтюшева</w:t>
      </w:r>
      <w:r w:rsidRPr="008257D6">
        <w:rPr>
          <w:rFonts w:ascii="Segoe UI" w:hAnsi="Segoe UI" w:cs="Segoe UI"/>
          <w:sz w:val="24"/>
        </w:rPr>
        <w:t>.</w:t>
      </w:r>
    </w:p>
    <w:p w:rsidR="00C7610F" w:rsidRDefault="00C7610F" w:rsidP="00C7610F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приветственным словом выступил модератор мероприятия </w:t>
      </w:r>
      <w:r>
        <w:rPr>
          <w:rFonts w:ascii="Segoe UI" w:hAnsi="Segoe UI" w:cs="Segoe UI"/>
          <w:b/>
          <w:sz w:val="24"/>
        </w:rPr>
        <w:t>Андрей Винницкий</w:t>
      </w:r>
      <w:r>
        <w:rPr>
          <w:rFonts w:ascii="Segoe UI" w:hAnsi="Segoe UI" w:cs="Segoe UI"/>
          <w:sz w:val="24"/>
        </w:rPr>
        <w:t xml:space="preserve">, </w:t>
      </w:r>
      <w:proofErr w:type="spellStart"/>
      <w:r>
        <w:rPr>
          <w:rFonts w:ascii="Segoe UI" w:hAnsi="Segoe UI" w:cs="Segoe UI"/>
          <w:sz w:val="24"/>
        </w:rPr>
        <w:t>д.ю.н</w:t>
      </w:r>
      <w:proofErr w:type="spellEnd"/>
      <w:r>
        <w:rPr>
          <w:rFonts w:ascii="Segoe UI" w:hAnsi="Segoe UI" w:cs="Segoe UI"/>
          <w:sz w:val="24"/>
        </w:rPr>
        <w:t xml:space="preserve">., проректор по научной работе, заведующий кафедрой земельного, градостроительного и экологического права </w:t>
      </w:r>
      <w:proofErr w:type="spellStart"/>
      <w:r>
        <w:rPr>
          <w:rFonts w:ascii="Segoe UI" w:hAnsi="Segoe UI" w:cs="Segoe UI"/>
          <w:sz w:val="24"/>
        </w:rPr>
        <w:t>УрГЮУ</w:t>
      </w:r>
      <w:proofErr w:type="spellEnd"/>
      <w:r>
        <w:rPr>
          <w:rFonts w:ascii="Segoe UI" w:hAnsi="Segoe UI" w:cs="Segoe UI"/>
          <w:sz w:val="24"/>
        </w:rPr>
        <w:t xml:space="preserve"> имени В.Ф.Яковлева.</w:t>
      </w:r>
    </w:p>
    <w:p w:rsidR="008257D6" w:rsidRPr="008257D6" w:rsidRDefault="008257D6" w:rsidP="008257D6">
      <w:pPr>
        <w:spacing w:line="259" w:lineRule="auto"/>
        <w:ind w:firstLine="708"/>
        <w:jc w:val="both"/>
        <w:rPr>
          <w:rFonts w:ascii="Segoe UI" w:hAnsi="Segoe UI" w:cs="Segoe UI"/>
          <w:i/>
          <w:sz w:val="24"/>
        </w:rPr>
      </w:pPr>
      <w:r w:rsidRPr="008257D6">
        <w:rPr>
          <w:rFonts w:ascii="Segoe UI" w:hAnsi="Segoe UI" w:cs="Segoe UI"/>
          <w:i/>
          <w:sz w:val="24"/>
        </w:rPr>
        <w:t>«Зоны с особыми условиями использования территорий и публичные сервитуты сетей – неотъемлемые спутники любого строительного проекта.</w:t>
      </w:r>
    </w:p>
    <w:p w:rsidR="008257D6" w:rsidRPr="008257D6" w:rsidRDefault="008257D6" w:rsidP="008257D6">
      <w:pPr>
        <w:spacing w:line="259" w:lineRule="auto"/>
        <w:ind w:firstLine="708"/>
        <w:jc w:val="both"/>
        <w:rPr>
          <w:rFonts w:ascii="Segoe UI" w:hAnsi="Segoe UI" w:cs="Segoe UI"/>
          <w:i/>
          <w:sz w:val="24"/>
        </w:rPr>
      </w:pPr>
      <w:r w:rsidRPr="008257D6">
        <w:rPr>
          <w:rFonts w:ascii="Segoe UI" w:hAnsi="Segoe UI" w:cs="Segoe UI"/>
          <w:i/>
          <w:sz w:val="24"/>
        </w:rPr>
        <w:t>Несмотря на существующее обширное нормативное регулирование на потенциальных инвесторов и застройщиков возлагаются существенные риски в связи с установлением этих ограничений. Особенно ситуация усложняется ввиду отсутствия эффективных гарантий защиты прав и законных интересов правообладателей от ограничений, обусловленных установлением или изменением ЗОУИТ и публичных сервитутов сетей и однозначной судебной практики.</w:t>
      </w:r>
    </w:p>
    <w:p w:rsidR="008257D6" w:rsidRPr="008257D6" w:rsidRDefault="008257D6" w:rsidP="008257D6">
      <w:pPr>
        <w:spacing w:line="259" w:lineRule="auto"/>
        <w:ind w:firstLine="708"/>
        <w:jc w:val="both"/>
        <w:rPr>
          <w:rFonts w:ascii="Segoe UI" w:hAnsi="Segoe UI" w:cs="Segoe UI"/>
          <w:b/>
          <w:sz w:val="24"/>
        </w:rPr>
      </w:pPr>
      <w:r w:rsidRPr="008257D6">
        <w:rPr>
          <w:rFonts w:ascii="Segoe UI" w:hAnsi="Segoe UI" w:cs="Segoe UI"/>
          <w:i/>
          <w:sz w:val="24"/>
        </w:rPr>
        <w:t xml:space="preserve">В связи с этим, в экспертном сообществе все чаще обсуждаются вопросы определения обоснованности установления ЗОУИТ и следующих за ним ограничений, о необходимости перехода к </w:t>
      </w:r>
      <w:proofErr w:type="gramStart"/>
      <w:r w:rsidRPr="008257D6">
        <w:rPr>
          <w:rFonts w:ascii="Segoe UI" w:hAnsi="Segoe UI" w:cs="Segoe UI"/>
          <w:i/>
          <w:sz w:val="24"/>
        </w:rPr>
        <w:t>риск-ориентированному</w:t>
      </w:r>
      <w:proofErr w:type="gramEnd"/>
      <w:r w:rsidRPr="008257D6">
        <w:rPr>
          <w:rFonts w:ascii="Segoe UI" w:hAnsi="Segoe UI" w:cs="Segoe UI"/>
          <w:i/>
          <w:sz w:val="24"/>
        </w:rPr>
        <w:t xml:space="preserve"> подходу, распространению концепции оценки регулирующего воздействия на ЗОУИТ. При этом в рамках действующего регулирования не теряют актуальность вопросы, связанные с возможными способами защиты прав и интересов правообладателей земельных участков, в особенности при взыскании убытков от установления ЗОУИТ и публичного сервитута сетей</w:t>
      </w:r>
      <w:r w:rsidR="005F453B">
        <w:rPr>
          <w:rFonts w:ascii="Segoe UI" w:hAnsi="Segoe UI" w:cs="Segoe UI"/>
          <w:i/>
          <w:sz w:val="24"/>
        </w:rPr>
        <w:t>»</w:t>
      </w:r>
      <w:r w:rsidRPr="008257D6">
        <w:rPr>
          <w:rFonts w:ascii="Segoe UI" w:hAnsi="Segoe UI" w:cs="Segoe UI"/>
          <w:i/>
          <w:sz w:val="24"/>
        </w:rPr>
        <w:t xml:space="preserve">, </w:t>
      </w:r>
      <w:r w:rsidRPr="008257D6">
        <w:rPr>
          <w:rFonts w:ascii="Segoe UI" w:hAnsi="Segoe UI" w:cs="Segoe UI"/>
          <w:sz w:val="24"/>
        </w:rPr>
        <w:t xml:space="preserve">- сказал </w:t>
      </w:r>
      <w:r w:rsidRPr="008257D6">
        <w:rPr>
          <w:rFonts w:ascii="Segoe UI" w:hAnsi="Segoe UI" w:cs="Segoe UI"/>
          <w:b/>
          <w:sz w:val="24"/>
        </w:rPr>
        <w:t>Андрей Винницкий.</w:t>
      </w:r>
    </w:p>
    <w:p w:rsidR="00C7610F" w:rsidRDefault="00C7610F" w:rsidP="00C7610F">
      <w:pPr>
        <w:ind w:firstLine="708"/>
        <w:jc w:val="both"/>
        <w:rPr>
          <w:rFonts w:ascii="Segoe UI" w:hAnsi="Segoe UI" w:cs="Segoe UI"/>
          <w:sz w:val="24"/>
        </w:rPr>
      </w:pPr>
      <w:proofErr w:type="gramStart"/>
      <w:r>
        <w:rPr>
          <w:rFonts w:ascii="Segoe UI" w:hAnsi="Segoe UI" w:cs="Segoe UI"/>
          <w:sz w:val="24"/>
        </w:rPr>
        <w:t>В ходе дискуссии обсуждались предложения по реформированию существующих и оценка легитимности «новых» ЗОУИТ влияние на строительный проект (в том числе КРТ) обнаруженных в ходе его реализации ЗОУИТ, вопросы сноса или приведения в соответствие объектов капитального строительства, расположенных в ЗОУИТ, влияния ЗОУИТ и публичных сервитутов сетей на варианты определения границ площадки для КРТ, потенциал применения риск-</w:t>
      </w:r>
      <w:r>
        <w:rPr>
          <w:rFonts w:ascii="Segoe UI" w:hAnsi="Segoe UI" w:cs="Segoe UI"/>
          <w:sz w:val="24"/>
        </w:rPr>
        <w:lastRenderedPageBreak/>
        <w:t>ориентированного подхода при установлении ограничений в</w:t>
      </w:r>
      <w:proofErr w:type="gramEnd"/>
      <w:r>
        <w:rPr>
          <w:rFonts w:ascii="Segoe UI" w:hAnsi="Segoe UI" w:cs="Segoe UI"/>
          <w:sz w:val="24"/>
        </w:rPr>
        <w:t xml:space="preserve"> ЗОУИТ, проблемы и последствия отсутствия государственной регистрации ЗОУИТ и способы защиты правообладателей земельных участков, обремененных сетевым объектом и публичным сервитутом.</w:t>
      </w:r>
    </w:p>
    <w:p w:rsidR="00C7610F" w:rsidRDefault="00C7610F" w:rsidP="00C7610F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Зоны с особыми условиями использования территории включают в себя зоны охраны объектов культурного наследия, санитарно-защитные зоны, </w:t>
      </w:r>
      <w:proofErr w:type="spellStart"/>
      <w:r>
        <w:rPr>
          <w:rFonts w:ascii="Segoe UI" w:hAnsi="Segoe UI" w:cs="Segoe UI"/>
          <w:sz w:val="24"/>
        </w:rPr>
        <w:t>водоохранные</w:t>
      </w:r>
      <w:proofErr w:type="spellEnd"/>
      <w:r>
        <w:rPr>
          <w:rFonts w:ascii="Segoe UI" w:hAnsi="Segoe UI" w:cs="Segoe UI"/>
          <w:sz w:val="24"/>
        </w:rPr>
        <w:t xml:space="preserve"> зоны, зоны затопления и подтопления, охранные зоны железных дорог, автомобильных дорог, газопроводов, линий связи и некоторые другие. Они устанавливаются для защиты жизни и здоровья граждан, охраны окружающей среды, безопасной эксплуатации объектов транспорта, связи, энергетики, сохранения объектов культурного наследия. </w:t>
      </w:r>
    </w:p>
    <w:p w:rsidR="00C7610F" w:rsidRDefault="00C7610F" w:rsidP="00C7610F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Для земельных участков, частично или полностью расположенные в границах зон с особыми условиями использования территорий, устанавливается особый режим использования территории, ограничивающий или запрещающий определенные виды деятельности.</w:t>
      </w:r>
    </w:p>
    <w:p w:rsidR="00C7610F" w:rsidRPr="00C7610F" w:rsidRDefault="00C7610F" w:rsidP="00C7610F">
      <w:pPr>
        <w:ind w:firstLine="708"/>
        <w:jc w:val="both"/>
        <w:rPr>
          <w:rFonts w:ascii="Segoe UI" w:hAnsi="Segoe UI" w:cs="Segoe UI"/>
          <w:sz w:val="28"/>
        </w:rPr>
      </w:pPr>
      <w:r w:rsidRPr="00C7610F">
        <w:rPr>
          <w:rFonts w:ascii="Segoe UI" w:hAnsi="Segoe UI" w:cs="Segoe UI"/>
          <w:i/>
          <w:sz w:val="24"/>
        </w:rPr>
        <w:t>«Информацию о границах, внесенных в ЕГРН зон с особыми условиями использования территорий и земельных участках, вошедших в границы данных зон, можно увидеть при помощи электронного сервиса «Публичная кадастровая карта».  Сведения из реестра недвижимости также можно запросить в виде выписки о зоне с особыми условиями использования территорий или выписки об объекте недвижимости. Подать запрос можно в электронном виде на официальном сайте Росреестра или в любом офисе МФЦ»,</w:t>
      </w:r>
      <w:r w:rsidRPr="00C7610F">
        <w:rPr>
          <w:rFonts w:ascii="Segoe UI" w:hAnsi="Segoe UI" w:cs="Segoe UI"/>
          <w:sz w:val="24"/>
        </w:rPr>
        <w:t xml:space="preserve"> – отметила заместитель руководителя Управления Росреестра по Свердловской области </w:t>
      </w:r>
      <w:r w:rsidRPr="00C7610F">
        <w:rPr>
          <w:rFonts w:ascii="Segoe UI" w:hAnsi="Segoe UI" w:cs="Segoe UI"/>
          <w:b/>
          <w:sz w:val="24"/>
        </w:rPr>
        <w:t>Татьяна Янтюшева</w:t>
      </w:r>
      <w:r w:rsidRPr="00C7610F">
        <w:rPr>
          <w:rFonts w:ascii="Segoe UI" w:hAnsi="Segoe UI" w:cs="Segoe UI"/>
          <w:sz w:val="24"/>
        </w:rPr>
        <w:t>.</w:t>
      </w:r>
    </w:p>
    <w:p w:rsidR="00B0214D" w:rsidRDefault="004A38F2" w:rsidP="00B02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38F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58240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  <w:r w:rsidR="00B0214D" w:rsidRPr="00B02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14D" w:rsidRDefault="00B0214D" w:rsidP="00B021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Каменск-Уральский отдел Управления </w:t>
      </w:r>
      <w:proofErr w:type="spellStart"/>
      <w:r w:rsidRPr="00492D8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92D89">
        <w:rPr>
          <w:rFonts w:ascii="Times New Roman" w:eastAsia="Times New Roman" w:hAnsi="Times New Roman" w:cs="Times New Roman"/>
          <w:sz w:val="28"/>
          <w:szCs w:val="28"/>
        </w:rPr>
        <w:t xml:space="preserve"> по Свердловской области</w:t>
      </w:r>
    </w:p>
    <w:p w:rsidR="00C7610F" w:rsidRDefault="00C7610F" w:rsidP="00C7610F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</w:p>
    <w:sectPr w:rsidR="00C7610F" w:rsidSect="004A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0A"/>
    <w:rsid w:val="00360CAB"/>
    <w:rsid w:val="004A38F2"/>
    <w:rsid w:val="005D30EF"/>
    <w:rsid w:val="005F453B"/>
    <w:rsid w:val="008257D6"/>
    <w:rsid w:val="00B0214D"/>
    <w:rsid w:val="00C302AA"/>
    <w:rsid w:val="00C7610F"/>
    <w:rsid w:val="00CA100A"/>
    <w:rsid w:val="00D058BE"/>
    <w:rsid w:val="00EF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76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Марина А. Бизякина</cp:lastModifiedBy>
  <cp:revision>5</cp:revision>
  <cp:lastPrinted>2024-05-24T08:10:00Z</cp:lastPrinted>
  <dcterms:created xsi:type="dcterms:W3CDTF">2024-05-24T07:35:00Z</dcterms:created>
  <dcterms:modified xsi:type="dcterms:W3CDTF">2024-05-29T12:48:00Z</dcterms:modified>
</cp:coreProperties>
</file>